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C4" w:rsidRPr="00137CC4" w:rsidRDefault="00137CC4" w:rsidP="00137CC4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sz w:val="4"/>
          <w:szCs w:val="4"/>
        </w:rPr>
      </w:pP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Объект (название, регион, город и т.п.) ____</w:t>
      </w:r>
      <w:r w:rsidR="005A7388">
        <w:t>______________</w:t>
      </w:r>
      <w:r>
        <w:t>__________________________________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_________________________________________________________________________________________</w:t>
      </w:r>
    </w:p>
    <w:p w:rsidR="00FA4BB6" w:rsidRPr="00E715A0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Контактная информация (город, организация, Ф.И.О., телефон, </w:t>
      </w:r>
      <w:r>
        <w:rPr>
          <w:lang w:val="en-US"/>
        </w:rPr>
        <w:t>e</w:t>
      </w:r>
      <w:r w:rsidRPr="00E715A0">
        <w:t>-</w:t>
      </w:r>
      <w:r>
        <w:rPr>
          <w:lang w:val="en-US"/>
        </w:rPr>
        <w:t>mail</w:t>
      </w:r>
      <w:r w:rsidRPr="00E715A0">
        <w:t>)__________________________</w:t>
      </w: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20787E" w:rsidRDefault="00FA791B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Бассейн</w:t>
      </w:r>
      <w:r w:rsidR="0020787E">
        <w:t xml:space="preserve">  действующи</w:t>
      </w:r>
      <w:r>
        <w:t>й</w:t>
      </w:r>
      <w:r w:rsidR="0020787E">
        <w:t>/проектируем</w:t>
      </w:r>
      <w:r>
        <w:t>й</w:t>
      </w:r>
      <w:r w:rsidR="0020787E">
        <w:t>/реконструируемы</w:t>
      </w:r>
      <w:r>
        <w:t>й</w:t>
      </w:r>
      <w:r w:rsidR="0020787E">
        <w:t xml:space="preserve"> ? _____________________________</w:t>
      </w:r>
      <w:r>
        <w:t>____</w:t>
      </w:r>
    </w:p>
    <w:p w:rsidR="00FA791B" w:rsidRDefault="00FA791B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Объем чаши бассейна__________________________________________________________________</w:t>
      </w:r>
    </w:p>
    <w:p w:rsidR="00FA791B" w:rsidRDefault="00FA791B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Время полного водообмена, час</w:t>
      </w:r>
      <w:r w:rsidR="00EB0F5D">
        <w:t xml:space="preserve"> или количество циклов водообмена в сутки___________________</w:t>
      </w:r>
    </w:p>
    <w:p w:rsidR="00095A08" w:rsidRPr="0020787E" w:rsidRDefault="00095A08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Количество посетителей в сутки_______________</w:t>
      </w: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Источник вод</w:t>
      </w:r>
      <w:r w:rsidR="00FA791B">
        <w:t>ы</w:t>
      </w:r>
      <w:r>
        <w:t xml:space="preserve"> (</w:t>
      </w:r>
      <w:r w:rsidR="00FA791B">
        <w:t xml:space="preserve">хоз-питьевой горводопровод, </w:t>
      </w:r>
      <w:r>
        <w:t>поверхностный, подземный</w:t>
      </w:r>
      <w:r w:rsidR="00FA791B">
        <w:t>)____________________</w:t>
      </w:r>
    </w:p>
    <w:p w:rsidR="00B618E1" w:rsidRDefault="00B618E1" w:rsidP="00B618E1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Краткое описание схемы водоподготовки с указанием, в каких точках  вводить </w:t>
      </w:r>
      <w:r w:rsidR="009E07F7">
        <w:t xml:space="preserve">дезинфектант </w:t>
      </w:r>
      <w:r>
        <w:t>для обеззараживания воды</w:t>
      </w:r>
      <w:r w:rsidR="00095A08">
        <w:t xml:space="preserve"> </w:t>
      </w:r>
      <w:r>
        <w:t>______________________________________________</w:t>
      </w:r>
    </w:p>
    <w:p w:rsidR="008A3B59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lang w:val="en-US"/>
        </w:rPr>
      </w:pPr>
      <w:r>
        <w:t>_____________________________________________________________________________________</w:t>
      </w:r>
    </w:p>
    <w:p w:rsidR="008A3B59" w:rsidRDefault="008A3B59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>Указать характеристики циркуляционного насоса (паспортные и фактические)___________________</w:t>
      </w:r>
    </w:p>
    <w:p w:rsidR="008A3B59" w:rsidRPr="008A3B59" w:rsidRDefault="008A3B59" w:rsidP="008A3B59">
      <w:pPr>
        <w:pStyle w:val="a3"/>
        <w:tabs>
          <w:tab w:val="clear" w:pos="4677"/>
          <w:tab w:val="center" w:pos="-142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A4BB6" w:rsidRPr="00FA791B" w:rsidRDefault="008A3B59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 w:rsidRPr="008A3B59">
        <w:rPr>
          <w:rFonts w:cs="Arial"/>
        </w:rPr>
        <w:t xml:space="preserve"> </w:t>
      </w:r>
      <w:r w:rsidR="007D1EFE">
        <w:rPr>
          <w:rFonts w:cs="Arial"/>
        </w:rPr>
        <w:t xml:space="preserve"> </w:t>
      </w:r>
      <w:r w:rsidR="00FA4BB6" w:rsidRPr="00DA7E40">
        <w:rPr>
          <w:rFonts w:cs="Arial"/>
        </w:rPr>
        <w:t xml:space="preserve">Давление воды в трубопроводах в точках ввода </w:t>
      </w:r>
      <w:r w:rsidR="00FA4BB6">
        <w:rPr>
          <w:rFonts w:cs="Arial"/>
        </w:rPr>
        <w:t>раствора оксидантов__________________________</w:t>
      </w:r>
    </w:p>
    <w:p w:rsidR="0020787E" w:rsidRDefault="00095A08" w:rsidP="0020787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 </w:t>
      </w:r>
      <w:r w:rsidR="007D1EFE">
        <w:t xml:space="preserve"> </w:t>
      </w:r>
      <w:r w:rsidR="0020787E">
        <w:t xml:space="preserve">Фактический расход хлора  г/сутки, г/час. (за период 1-2 года) </w:t>
      </w:r>
      <w:r w:rsidR="0020787E" w:rsidRPr="0020787E">
        <w:rPr>
          <w:b/>
          <w:i/>
          <w:u w:val="single"/>
        </w:rPr>
        <w:t>в пересчете «на активный хлор»</w:t>
      </w:r>
      <w:r w:rsidR="0020787E">
        <w:t>:</w:t>
      </w:r>
    </w:p>
    <w:p w:rsidR="0020787E" w:rsidRDefault="005A7388" w:rsidP="0020787E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b/>
          <w:i/>
        </w:rPr>
      </w:pPr>
      <w:r>
        <w:rPr>
          <w:b/>
          <w:i/>
        </w:rPr>
        <w:t>____________________________________________________________________________________</w:t>
      </w:r>
    </w:p>
    <w:p w:rsidR="0020787E" w:rsidRPr="00D26622" w:rsidRDefault="0020787E" w:rsidP="0020787E">
      <w:pPr>
        <w:pStyle w:val="a3"/>
        <w:tabs>
          <w:tab w:val="clear" w:pos="4677"/>
          <w:tab w:val="center" w:pos="-142"/>
        </w:tabs>
        <w:spacing w:line="360" w:lineRule="auto"/>
        <w:ind w:left="-426"/>
        <w:rPr>
          <w:b/>
          <w:i/>
          <w:u w:val="single"/>
        </w:rPr>
      </w:pPr>
      <w:r w:rsidRPr="00D26622">
        <w:rPr>
          <w:b/>
          <w:i/>
          <w:u w:val="single"/>
        </w:rPr>
        <w:t>Если фактический расход хлора не известен, либо вода не подвергается хлорированию, указать:</w:t>
      </w:r>
    </w:p>
    <w:p w:rsidR="0020787E" w:rsidRDefault="005A7388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 </w:t>
      </w:r>
      <w:r w:rsidR="007D1EFE">
        <w:t xml:space="preserve"> </w:t>
      </w:r>
      <w:r w:rsidR="00FA4BB6">
        <w:t>Хлорпоглощаемость  воды в точках планируемого ввода реа</w:t>
      </w:r>
      <w:r>
        <w:t>гентов  (средн. и макс. мг/л., )_______</w:t>
      </w:r>
      <w:r w:rsidR="0020787E">
        <w:t xml:space="preserve"> _______________________________________________________</w:t>
      </w: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284" w:hanging="142"/>
      </w:pPr>
      <w:r>
        <w:t xml:space="preserve"> </w:t>
      </w:r>
      <w:r w:rsidR="007D1EFE">
        <w:t xml:space="preserve"> </w:t>
      </w:r>
      <w:r>
        <w:t>Доза  хлора, определенная по результатам пробного хлорирования  мг/л._____________________</w:t>
      </w:r>
    </w:p>
    <w:p w:rsidR="00FA4BB6" w:rsidRDefault="00FA4BB6" w:rsidP="00FA4BB6">
      <w:pPr>
        <w:pStyle w:val="a3"/>
        <w:numPr>
          <w:ilvl w:val="0"/>
          <w:numId w:val="1"/>
        </w:numPr>
        <w:tabs>
          <w:tab w:val="clear" w:pos="4677"/>
          <w:tab w:val="center" w:pos="-426"/>
        </w:tabs>
        <w:spacing w:line="360" w:lineRule="auto"/>
        <w:ind w:left="0" w:hanging="426"/>
      </w:pPr>
      <w:r>
        <w:t>Указать  планируемое количество комплексов оборудования (единый, отдельн</w:t>
      </w:r>
      <w:r w:rsidR="005A7388">
        <w:t>ые</w:t>
      </w:r>
      <w:r>
        <w:t xml:space="preserve"> комплексы для</w:t>
      </w:r>
      <w:r w:rsidR="005A7388">
        <w:t xml:space="preserve"> нескольких чаш</w:t>
      </w:r>
      <w:r>
        <w:t xml:space="preserve"> т.п.) _____________________________________________</w:t>
      </w:r>
      <w:r w:rsidR="005A7388">
        <w:t>_____________________</w:t>
      </w:r>
    </w:p>
    <w:p w:rsidR="00C66DDA" w:rsidRDefault="007D1EFE" w:rsidP="00EC7FAC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142" w:hanging="284"/>
      </w:pPr>
      <w:r>
        <w:t xml:space="preserve">  </w:t>
      </w:r>
      <w:r w:rsidR="00EC7FAC">
        <w:t>Для рекомендации оборудования для предварительной очистки воды, предназначенной для приготовления солевого раствора, указать характеристики</w:t>
      </w:r>
      <w:r w:rsidR="00EC7FAC" w:rsidRPr="00EC7FAC">
        <w:t xml:space="preserve"> </w:t>
      </w:r>
      <w:r w:rsidR="00EC7FAC">
        <w:t>хоз-питьевой водопроводной воды: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37"/>
        <w:gridCol w:w="732"/>
        <w:gridCol w:w="674"/>
        <w:gridCol w:w="664"/>
        <w:gridCol w:w="635"/>
        <w:gridCol w:w="657"/>
        <w:gridCol w:w="637"/>
        <w:gridCol w:w="653"/>
        <w:gridCol w:w="635"/>
        <w:gridCol w:w="810"/>
        <w:gridCol w:w="881"/>
        <w:gridCol w:w="662"/>
        <w:gridCol w:w="638"/>
      </w:tblGrid>
      <w:tr w:rsidR="00C66DDA" w:rsidTr="000C567A">
        <w:trPr>
          <w:jc w:val="center"/>
        </w:trPr>
        <w:tc>
          <w:tcPr>
            <w:tcW w:w="1065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Исходная вода</w:t>
            </w:r>
          </w:p>
        </w:tc>
      </w:tr>
      <w:tr w:rsidR="00C66DDA" w:rsidTr="000C567A">
        <w:trPr>
          <w:jc w:val="center"/>
        </w:trPr>
        <w:tc>
          <w:tcPr>
            <w:tcW w:w="1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Цветность</w:t>
            </w:r>
          </w:p>
        </w:tc>
        <w:tc>
          <w:tcPr>
            <w:tcW w:w="1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Окисляемость</w:t>
            </w:r>
          </w:p>
        </w:tc>
        <w:tc>
          <w:tcPr>
            <w:tcW w:w="1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Взвешенные</w:t>
            </w:r>
          </w:p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в-ва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pH</w:t>
            </w:r>
          </w:p>
        </w:tc>
        <w:tc>
          <w:tcPr>
            <w:tcW w:w="1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Мутность</w:t>
            </w:r>
          </w:p>
        </w:tc>
        <w:tc>
          <w:tcPr>
            <w:tcW w:w="1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Железо/Марганец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Жесткость</w:t>
            </w:r>
          </w:p>
        </w:tc>
      </w:tr>
      <w:tr w:rsidR="00C66DDA" w:rsidTr="000C567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средн.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after="100" w:afterAutospacing="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макс..</w:t>
            </w:r>
          </w:p>
        </w:tc>
      </w:tr>
      <w:tr w:rsidR="00C66DDA" w:rsidTr="000C567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66DDA" w:rsidTr="000C567A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DDA" w:rsidRDefault="00C66DDA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C66DDA" w:rsidRDefault="00C66DDA" w:rsidP="00EC7FAC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142" w:hanging="284"/>
        <w:sectPr w:rsidR="00C66DDA" w:rsidSect="00C66DD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70" w:right="850" w:bottom="1134" w:left="1701" w:header="277" w:footer="1256" w:gutter="0"/>
          <w:cols w:space="708"/>
          <w:docGrid w:linePitch="360"/>
        </w:sectPr>
      </w:pPr>
    </w:p>
    <w:p w:rsidR="00974737" w:rsidRDefault="00974737" w:rsidP="00FA4BB6">
      <w:pPr>
        <w:pStyle w:val="a3"/>
        <w:numPr>
          <w:ilvl w:val="0"/>
          <w:numId w:val="1"/>
        </w:numPr>
        <w:tabs>
          <w:tab w:val="clear" w:pos="4677"/>
          <w:tab w:val="center" w:pos="-426"/>
        </w:tabs>
        <w:spacing w:line="360" w:lineRule="auto"/>
        <w:ind w:left="0" w:hanging="426"/>
      </w:pPr>
      <w:r>
        <w:lastRenderedPageBreak/>
        <w:t>Дополнительноая информация ___________________________________</w:t>
      </w:r>
      <w:bookmarkStart w:id="0" w:name="_GoBack"/>
      <w:bookmarkEnd w:id="0"/>
      <w:r>
        <w:t>______________________</w:t>
      </w:r>
    </w:p>
    <w:p w:rsidR="00974737" w:rsidRDefault="00974737" w:rsidP="00974737">
      <w:pPr>
        <w:pStyle w:val="a3"/>
        <w:tabs>
          <w:tab w:val="clear" w:pos="4677"/>
          <w:tab w:val="center" w:pos="-426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974737" w:rsidRDefault="00974737" w:rsidP="00974737">
      <w:pPr>
        <w:pStyle w:val="a3"/>
        <w:tabs>
          <w:tab w:val="clear" w:pos="4677"/>
          <w:tab w:val="center" w:pos="-426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974737" w:rsidRDefault="00974737" w:rsidP="00974737">
      <w:pPr>
        <w:pStyle w:val="a3"/>
        <w:tabs>
          <w:tab w:val="clear" w:pos="4677"/>
          <w:tab w:val="center" w:pos="-426"/>
        </w:tabs>
        <w:spacing w:line="360" w:lineRule="auto"/>
        <w:ind w:left="-426"/>
      </w:pPr>
      <w:r>
        <w:t>________________________________________________________________________________________</w:t>
      </w:r>
    </w:p>
    <w:p w:rsidR="00FA4BB6" w:rsidRPr="00DA7E4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sz w:val="10"/>
          <w:szCs w:val="10"/>
        </w:rPr>
      </w:pPr>
    </w:p>
    <w:p w:rsidR="007D1EFE" w:rsidRDefault="007D1EFE" w:rsidP="007D1EFE">
      <w:pPr>
        <w:pStyle w:val="a3"/>
        <w:numPr>
          <w:ilvl w:val="0"/>
          <w:numId w:val="1"/>
        </w:numPr>
        <w:tabs>
          <w:tab w:val="clear" w:pos="4677"/>
          <w:tab w:val="center" w:pos="-142"/>
        </w:tabs>
        <w:spacing w:line="360" w:lineRule="auto"/>
        <w:ind w:left="-142" w:hanging="284"/>
      </w:pPr>
      <w:r>
        <w:t xml:space="preserve">  Комплектация (отметить): 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6"/>
      </w:tblGrid>
      <w:tr w:rsidR="007D1EFE" w:rsidTr="000C567A">
        <w:tc>
          <w:tcPr>
            <w:tcW w:w="5637" w:type="dxa"/>
            <w:tcBorders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 xml:space="preserve">Резервная установка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7D1EFE" w:rsidTr="000C567A">
        <w:tc>
          <w:tcPr>
            <w:tcW w:w="5637" w:type="dxa"/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Система дозирования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7D1EFE" w:rsidTr="000C567A">
        <w:tc>
          <w:tcPr>
            <w:tcW w:w="5637" w:type="dxa"/>
            <w:tcBorders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right"/>
            </w:pPr>
            <w:r>
              <w:t>Эжектор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7D1EFE" w:rsidTr="000C567A">
        <w:tc>
          <w:tcPr>
            <w:tcW w:w="5637" w:type="dxa"/>
            <w:tcBorders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  <w:jc w:val="right"/>
            </w:pPr>
            <w:r>
              <w:t>Насосы-дозаторы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7D1EFE" w:rsidTr="000C567A">
        <w:tc>
          <w:tcPr>
            <w:tcW w:w="5637" w:type="dxa"/>
            <w:tcBorders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Автоматизация дозирования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7D1EFE" w:rsidTr="000C567A">
        <w:tc>
          <w:tcPr>
            <w:tcW w:w="5637" w:type="dxa"/>
            <w:tcBorders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Контроль хлора в воздухе рабочей зоны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  <w:tr w:rsidR="007D1EFE" w:rsidTr="000C567A">
        <w:tc>
          <w:tcPr>
            <w:tcW w:w="5637" w:type="dxa"/>
            <w:tcBorders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  <w:r>
              <w:t>Другое 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E" w:rsidRDefault="007D1EFE" w:rsidP="000C567A">
            <w:pPr>
              <w:pStyle w:val="a3"/>
              <w:tabs>
                <w:tab w:val="clear" w:pos="4677"/>
                <w:tab w:val="center" w:pos="-142"/>
              </w:tabs>
              <w:spacing w:line="360" w:lineRule="auto"/>
            </w:pPr>
          </w:p>
        </w:tc>
      </w:tr>
    </w:tbl>
    <w:p w:rsidR="007D1EFE" w:rsidRDefault="007D1EFE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  <w:r w:rsidRPr="00E715A0">
        <w:rPr>
          <w:b/>
          <w:u w:val="single"/>
        </w:rPr>
        <w:t>ВНИМАНИЕ !</w:t>
      </w: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  <w:r w:rsidRPr="00E715A0">
        <w:rPr>
          <w:b/>
          <w:u w:val="single"/>
        </w:rPr>
        <w:t>Требования к помещению для размещения оборудования «Аквахлор»: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отапливаемое;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приточно-вытяжная вентиляция;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возможность подключения к электросети</w:t>
      </w:r>
      <w:r w:rsidR="00974737">
        <w:t xml:space="preserve"> 220 В</w:t>
      </w:r>
      <w:r>
        <w:t>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возможность подключения к напорному водоводу хоз-питьевой воды (2,5-4 атм.);</w:t>
      </w:r>
    </w:p>
    <w:p w:rsidR="00FA4BB6" w:rsidRDefault="00FA4BB6" w:rsidP="0020787E">
      <w:pPr>
        <w:pStyle w:val="a3"/>
        <w:numPr>
          <w:ilvl w:val="0"/>
          <w:numId w:val="2"/>
        </w:numPr>
        <w:tabs>
          <w:tab w:val="clear" w:pos="4677"/>
          <w:tab w:val="center" w:pos="-142"/>
        </w:tabs>
        <w:ind w:left="714" w:hanging="357"/>
      </w:pPr>
      <w:r>
        <w:t>наличие центральной канализации.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</w:pPr>
      <w:r w:rsidRPr="00E715A0">
        <w:rPr>
          <w:b/>
          <w:u w:val="single"/>
        </w:rPr>
        <w:t xml:space="preserve">Требования к </w:t>
      </w:r>
      <w:r>
        <w:rPr>
          <w:b/>
          <w:u w:val="single"/>
        </w:rPr>
        <w:t>качеству воды для приготовления исходного солевого</w:t>
      </w:r>
      <w:r w:rsidR="00D1286A">
        <w:rPr>
          <w:b/>
          <w:u w:val="single"/>
        </w:rPr>
        <w:t xml:space="preserve"> и промывного</w:t>
      </w:r>
      <w:r>
        <w:rPr>
          <w:b/>
          <w:u w:val="single"/>
        </w:rPr>
        <w:t xml:space="preserve"> раствора, поступающего в </w:t>
      </w:r>
      <w:r w:rsidR="00D1286A">
        <w:rPr>
          <w:b/>
          <w:u w:val="single"/>
        </w:rPr>
        <w:t>электролизер</w:t>
      </w:r>
      <w:r w:rsidRPr="00E715A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соответствие требованиям СанПиН 2.1.4.1074-01 «Питьевая вода» по всем показателям.</w:t>
      </w:r>
    </w:p>
    <w:p w:rsidR="00FA4BB6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sz w:val="4"/>
          <w:szCs w:val="4"/>
          <w:u w:val="single"/>
        </w:rPr>
      </w:pPr>
    </w:p>
    <w:p w:rsidR="00FA4BB6" w:rsidRPr="00E715A0" w:rsidRDefault="00FA4BB6" w:rsidP="00FA4BB6">
      <w:pPr>
        <w:pStyle w:val="a3"/>
        <w:tabs>
          <w:tab w:val="clear" w:pos="4677"/>
          <w:tab w:val="center" w:pos="-142"/>
        </w:tabs>
        <w:spacing w:line="360" w:lineRule="auto"/>
        <w:rPr>
          <w:b/>
          <w:sz w:val="4"/>
          <w:szCs w:val="4"/>
          <w:u w:val="single"/>
        </w:rPr>
      </w:pPr>
    </w:p>
    <w:sectPr w:rsidR="00FA4BB6" w:rsidRPr="00E715A0" w:rsidSect="00C66DDA">
      <w:headerReference w:type="default" r:id="rId12"/>
      <w:pgSz w:w="11906" w:h="16838"/>
      <w:pgMar w:top="270" w:right="850" w:bottom="1134" w:left="1701" w:header="277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ED" w:rsidRDefault="005F31ED" w:rsidP="00FA4BB6">
      <w:pPr>
        <w:spacing w:after="0" w:line="240" w:lineRule="auto"/>
      </w:pPr>
      <w:r>
        <w:separator/>
      </w:r>
    </w:p>
  </w:endnote>
  <w:endnote w:type="continuationSeparator" w:id="0">
    <w:p w:rsidR="005F31ED" w:rsidRDefault="005F31ED" w:rsidP="00FA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3" w:rsidRDefault="005F31ED">
    <w:pPr>
      <w:pStyle w:val="a5"/>
    </w:pPr>
    <w:r>
      <w:rPr>
        <w:noProof/>
        <w:lang w:eastAsia="ru-RU"/>
      </w:rPr>
      <w:pict>
        <v:group id="_x0000_s2057" style="position:absolute;margin-left:12.75pt;margin-top:12.75pt;width:532.9pt;height:53pt;z-index:25166745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15;top:14415;width:10171;height:1057" o:connectortype="straight" strokecolor="#a7bfde [1620]"/>
          <v:oval id="_x0000_s2059" style="position:absolute;left:9657;top:14459;width:1016;height:1016" fillcolor="#a7bfde [1620]" stroked="f"/>
          <v:oval id="_x0000_s2060" style="position:absolute;left:9733;top:14568;width:908;height:904" fillcolor="#d3dfee [820]" stroked="f"/>
          <v:oval id="_x0000_s2061" style="position:absolute;left:9802;top:14688;width:783;height:784;v-text-anchor:middle" fillcolor="#7ba0cd [2420]" stroked="f">
            <v:textbox style="mso-next-textbox:#_x0000_s2061">
              <w:txbxContent>
                <w:p w:rsidR="00AA0493" w:rsidRDefault="00180B3D" w:rsidP="00AA0493">
                  <w:pPr>
                    <w:pStyle w:val="a3"/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8078EC">
                    <w:instrText xml:space="preserve"> PAGE   \* MERGEFORMAT </w:instrText>
                  </w:r>
                  <w:r>
                    <w:fldChar w:fldCharType="separate"/>
                  </w:r>
                  <w:r w:rsidR="00C66DDA" w:rsidRPr="00C66DDA">
                    <w:rPr>
                      <w:noProof/>
                      <w:color w:val="FFFFFF" w:themeColor="background1"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4092"/>
      <w:docPartObj>
        <w:docPartGallery w:val="Page Numbers (Bottom of Page)"/>
        <w:docPartUnique/>
      </w:docPartObj>
    </w:sdtPr>
    <w:sdtEndPr/>
    <w:sdtContent>
      <w:p w:rsidR="00AA0493" w:rsidRDefault="005F31ED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65" type="#_x0000_t185" style="position:absolute;margin-left:0;margin-top:0;width:169.75pt;height:18.8pt;z-index:251671552;mso-position-horizontal:center;mso-position-horizontal-relative:margin;mso-position-vertical:center;mso-position-vertical-relative:bottom-margin-area;mso-width-relative:margin;mso-height-relative:bottom-margin-area" filled="t" fillcolor="#c6d9f1 [671]" strokecolor="gray [1629]" strokeweight="2.25pt">
              <v:textbox inset=",0,,0">
                <w:txbxContent>
                  <w:p w:rsidR="00C66DDA" w:rsidRDefault="00C66DDA">
                    <w:pPr>
                      <w:jc w:val="center"/>
                    </w:pPr>
                    <w:r>
                      <w:t xml:space="preserve">Опросный лист стр. </w:t>
                    </w:r>
                    <w:r w:rsidR="00773F7A">
                      <w:fldChar w:fldCharType="begin"/>
                    </w:r>
                    <w:r w:rsidR="00773F7A">
                      <w:instrText xml:space="preserve"> PAGE    \* MERGEFORMAT </w:instrText>
                    </w:r>
                    <w:r w:rsidR="00773F7A">
                      <w:fldChar w:fldCharType="separate"/>
                    </w:r>
                    <w:r w:rsidR="00D1286A">
                      <w:rPr>
                        <w:noProof/>
                      </w:rPr>
                      <w:t>1</w:t>
                    </w:r>
                    <w:r w:rsidR="00773F7A">
                      <w:rPr>
                        <w:noProof/>
                      </w:rPr>
                      <w:fldChar w:fldCharType="end"/>
                    </w:r>
                    <w:r>
                      <w:t xml:space="preserve"> из 2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4" type="#_x0000_t32" style="position:absolute;margin-left:0;margin-top:0;width:434.5pt;height:0;z-index:25167052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ED" w:rsidRDefault="005F31ED" w:rsidP="00FA4BB6">
      <w:pPr>
        <w:spacing w:after="0" w:line="240" w:lineRule="auto"/>
      </w:pPr>
      <w:r>
        <w:separator/>
      </w:r>
    </w:p>
  </w:footnote>
  <w:footnote w:type="continuationSeparator" w:id="0">
    <w:p w:rsidR="005F31ED" w:rsidRDefault="005F31ED" w:rsidP="00FA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3" w:rsidRPr="003E0FC4" w:rsidRDefault="00AA0493" w:rsidP="00AA0493">
    <w:pPr>
      <w:spacing w:after="0"/>
      <w:ind w:left="-567"/>
      <w:jc w:val="right"/>
      <w:rPr>
        <w:i/>
        <w:sz w:val="28"/>
        <w:szCs w:val="28"/>
      </w:rPr>
    </w:pPr>
  </w:p>
  <w:p w:rsidR="00AA0493" w:rsidRDefault="00AA0493" w:rsidP="00AA0493">
    <w:pPr>
      <w:spacing w:after="0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3" w:rsidRPr="003E0FC4" w:rsidRDefault="00C66DDA" w:rsidP="00FA4BB6">
    <w:pPr>
      <w:spacing w:after="0"/>
      <w:ind w:left="-567"/>
      <w:jc w:val="right"/>
      <w:rPr>
        <w:i/>
        <w:sz w:val="28"/>
        <w:szCs w:val="28"/>
      </w:rPr>
    </w:pPr>
    <w:r>
      <w:rPr>
        <w:i/>
        <w:noProof/>
        <w:sz w:val="28"/>
        <w:szCs w:val="28"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-40640</wp:posOffset>
          </wp:positionV>
          <wp:extent cx="1397000" cy="778510"/>
          <wp:effectExtent l="0" t="0" r="0" b="0"/>
          <wp:wrapThrough wrapText="bothSides">
            <wp:wrapPolygon edited="0">
              <wp:start x="8836" y="3171"/>
              <wp:lineTo x="5596" y="3700"/>
              <wp:lineTo x="1178" y="8457"/>
              <wp:lineTo x="1178" y="13742"/>
              <wp:lineTo x="5596" y="19028"/>
              <wp:lineTo x="7364" y="19028"/>
              <wp:lineTo x="14433" y="19028"/>
              <wp:lineTo x="16495" y="19028"/>
              <wp:lineTo x="21207" y="13742"/>
              <wp:lineTo x="21207" y="8457"/>
              <wp:lineTo x="16495" y="3700"/>
              <wp:lineTo x="12960" y="3171"/>
              <wp:lineTo x="8836" y="3171"/>
            </wp:wrapPolygon>
          </wp:wrapThrough>
          <wp:docPr id="3" name="Рисунок 1" descr="D:\Рабочий стол\Оформление\Логотип\LET_logo_OK  уменьш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\Оформление\Логотип\LET_logo_OK  уменьш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493" w:rsidRPr="003E0FC4">
      <w:rPr>
        <w:i/>
        <w:sz w:val="28"/>
        <w:szCs w:val="28"/>
      </w:rPr>
      <w:t xml:space="preserve">Опросный лист </w:t>
    </w:r>
  </w:p>
  <w:p w:rsidR="00AA0493" w:rsidRPr="00C66DDA" w:rsidRDefault="00AA0493" w:rsidP="00FA4BB6">
    <w:pPr>
      <w:spacing w:after="0"/>
      <w:jc w:val="right"/>
      <w:rPr>
        <w:i/>
        <w:sz w:val="28"/>
        <w:szCs w:val="28"/>
      </w:rPr>
    </w:pPr>
    <w:r w:rsidRPr="003E0FC4">
      <w:rPr>
        <w:i/>
        <w:sz w:val="28"/>
        <w:szCs w:val="28"/>
      </w:rPr>
      <w:t>для подбора оборудования</w:t>
    </w:r>
    <w:r w:rsidR="00D1286A">
      <w:rPr>
        <w:i/>
        <w:sz w:val="28"/>
        <w:szCs w:val="28"/>
      </w:rPr>
      <w:t xml:space="preserve"> обеззараживания воды</w:t>
    </w:r>
  </w:p>
  <w:p w:rsidR="00AA0493" w:rsidRDefault="00AA0493" w:rsidP="00FA4BB6">
    <w:pPr>
      <w:spacing w:after="0"/>
      <w:jc w:val="right"/>
      <w:rPr>
        <w:i/>
        <w:sz w:val="20"/>
        <w:szCs w:val="20"/>
      </w:rPr>
    </w:pPr>
  </w:p>
  <w:p w:rsidR="00AA0493" w:rsidRPr="003E0FC4" w:rsidRDefault="00EC7FAC" w:rsidP="00FA4BB6">
    <w:pPr>
      <w:spacing w:after="0"/>
      <w:ind w:left="-709"/>
      <w:rPr>
        <w:b/>
        <w:i/>
        <w:sz w:val="28"/>
        <w:szCs w:val="28"/>
      </w:rPr>
    </w:pPr>
    <w:r>
      <w:rPr>
        <w:b/>
        <w:i/>
        <w:sz w:val="18"/>
        <w:szCs w:val="18"/>
      </w:rPr>
      <w:t xml:space="preserve">                        </w:t>
    </w:r>
    <w:r w:rsidR="00AA0493" w:rsidRPr="00EC7FAC">
      <w:rPr>
        <w:b/>
        <w:i/>
        <w:sz w:val="24"/>
        <w:szCs w:val="24"/>
      </w:rPr>
      <w:t>ООО «Л</w:t>
    </w:r>
    <w:r w:rsidRPr="00EC7FAC">
      <w:rPr>
        <w:b/>
        <w:i/>
        <w:sz w:val="24"/>
        <w:szCs w:val="24"/>
      </w:rPr>
      <w:t>ЭТ»</w:t>
    </w:r>
    <w:r w:rsidR="00AA0493" w:rsidRPr="00EC7FAC">
      <w:rPr>
        <w:i/>
        <w:sz w:val="24"/>
        <w:szCs w:val="24"/>
      </w:rPr>
      <w:t xml:space="preserve">   </w:t>
    </w:r>
    <w:r w:rsidRPr="00EC7FAC">
      <w:rPr>
        <w:i/>
        <w:sz w:val="24"/>
        <w:szCs w:val="24"/>
      </w:rPr>
      <w:t xml:space="preserve">        </w:t>
    </w:r>
    <w:r w:rsidR="00AA0493" w:rsidRPr="00EC7FAC">
      <w:rPr>
        <w:b/>
        <w:i/>
        <w:sz w:val="28"/>
        <w:szCs w:val="28"/>
      </w:rPr>
      <w:t xml:space="preserve">                        </w:t>
    </w:r>
    <w:r>
      <w:rPr>
        <w:b/>
        <w:i/>
        <w:sz w:val="28"/>
        <w:szCs w:val="28"/>
      </w:rPr>
      <w:t xml:space="preserve">   </w:t>
    </w:r>
    <w:r w:rsidR="00AA0493" w:rsidRPr="00EC7FAC">
      <w:rPr>
        <w:b/>
        <w:i/>
        <w:sz w:val="28"/>
        <w:szCs w:val="28"/>
      </w:rPr>
      <w:t xml:space="preserve">                            </w:t>
    </w:r>
    <w:r w:rsidR="00AA0493" w:rsidRPr="003E0FC4">
      <w:rPr>
        <w:b/>
        <w:i/>
        <w:sz w:val="28"/>
        <w:szCs w:val="28"/>
      </w:rPr>
      <w:t xml:space="preserve">Вода </w:t>
    </w:r>
    <w:r w:rsidR="00AA0493">
      <w:rPr>
        <w:b/>
        <w:i/>
        <w:sz w:val="28"/>
        <w:szCs w:val="28"/>
      </w:rPr>
      <w:t xml:space="preserve">плавательного бассейна </w:t>
    </w:r>
  </w:p>
  <w:p w:rsidR="00AA0493" w:rsidRDefault="005F31ED" w:rsidP="00FA4BB6">
    <w:pPr>
      <w:spacing w:after="0"/>
      <w:jc w:val="right"/>
      <w:rPr>
        <w:b/>
        <w:i/>
      </w:rPr>
    </w:pPr>
    <w:r>
      <w:rPr>
        <w:b/>
        <w:noProof/>
        <w:sz w:val="28"/>
        <w:szCs w:val="28"/>
        <w:lang w:eastAsia="ru-RU"/>
      </w:rPr>
      <w:pict>
        <v:rect id="_x0000_s2049" style="position:absolute;left:0;text-align:left;margin-left:-56.55pt;margin-top:7pt;width:527.25pt;height:7.15pt;z-index:251660288" fillcolor="#365f91 [2404]"/>
      </w:pict>
    </w:r>
  </w:p>
  <w:p w:rsidR="00AA0493" w:rsidRPr="003E0FC4" w:rsidRDefault="00AA0493" w:rsidP="00FA4BB6">
    <w:pPr>
      <w:spacing w:after="0"/>
      <w:jc w:val="right"/>
      <w:rPr>
        <w:b/>
        <w:i/>
      </w:rPr>
    </w:pPr>
    <w:r w:rsidRPr="00DA7E40">
      <w:rPr>
        <w:i/>
        <w:sz w:val="20"/>
        <w:szCs w:val="20"/>
      </w:rPr>
      <w:t>г.Москва</w:t>
    </w:r>
    <w:r w:rsidRPr="003E0FC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                 </w:t>
    </w:r>
    <w:r w:rsidRPr="003E0FC4">
      <w:rPr>
        <w:b/>
        <w:i/>
      </w:rPr>
      <w:t xml:space="preserve">тел. (495)232-00-66,   факс. (499)750-20-92,  </w:t>
    </w:r>
    <w:hyperlink r:id="rId2" w:history="1">
      <w:r w:rsidR="009E07F7" w:rsidRPr="00877BF6">
        <w:rPr>
          <w:rStyle w:val="a9"/>
          <w:b/>
          <w:i/>
          <w:sz w:val="28"/>
          <w:szCs w:val="28"/>
          <w:lang w:val="en-US"/>
        </w:rPr>
        <w:t>let</w:t>
      </w:r>
      <w:r w:rsidR="009E07F7" w:rsidRPr="00877BF6">
        <w:rPr>
          <w:rStyle w:val="a9"/>
          <w:b/>
          <w:i/>
          <w:sz w:val="28"/>
          <w:szCs w:val="28"/>
        </w:rPr>
        <w:t>@</w:t>
      </w:r>
      <w:r w:rsidR="009E07F7" w:rsidRPr="00877BF6">
        <w:rPr>
          <w:rStyle w:val="a9"/>
          <w:b/>
          <w:i/>
          <w:sz w:val="28"/>
          <w:szCs w:val="28"/>
          <w:lang w:val="en-US"/>
        </w:rPr>
        <w:t>eca</w:t>
      </w:r>
      <w:r w:rsidR="009E07F7" w:rsidRPr="00877BF6">
        <w:rPr>
          <w:rStyle w:val="a9"/>
          <w:b/>
          <w:i/>
          <w:sz w:val="28"/>
          <w:szCs w:val="28"/>
        </w:rPr>
        <w:t>.</w:t>
      </w:r>
      <w:r w:rsidR="009E07F7" w:rsidRPr="00877BF6">
        <w:rPr>
          <w:rStyle w:val="a9"/>
          <w:b/>
          <w:i/>
          <w:sz w:val="28"/>
          <w:szCs w:val="28"/>
          <w:lang w:val="en-US"/>
        </w:rPr>
        <w:t>ru</w:t>
      </w:r>
    </w:hyperlink>
  </w:p>
  <w:p w:rsidR="00AA0493" w:rsidRDefault="005F31ED" w:rsidP="00FA4BB6">
    <w:pPr>
      <w:spacing w:after="0"/>
      <w:rPr>
        <w:b/>
        <w:sz w:val="28"/>
        <w:szCs w:val="28"/>
      </w:rPr>
    </w:pPr>
    <w:r>
      <w:rPr>
        <w:noProof/>
        <w:lang w:eastAsia="ru-RU"/>
      </w:rPr>
      <w:pict>
        <v:rect id="_x0000_s2050" style="position:absolute;margin-left:-56.55pt;margin-top:.75pt;width:527.25pt;height:7.15pt;z-index:251661312" fillcolor="#365f91 [2404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DA" w:rsidRDefault="00C66DDA" w:rsidP="00FA4BB6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7F61"/>
    <w:multiLevelType w:val="hybridMultilevel"/>
    <w:tmpl w:val="DED8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72BC"/>
    <w:multiLevelType w:val="hybridMultilevel"/>
    <w:tmpl w:val="53B84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  <o:rules v:ext="edit">
        <o:r id="V:Rule1" type="connector" idref="#_x0000_s2058"/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BB6"/>
    <w:rsid w:val="000529FA"/>
    <w:rsid w:val="00095A08"/>
    <w:rsid w:val="00137CC4"/>
    <w:rsid w:val="00180B3D"/>
    <w:rsid w:val="0020787E"/>
    <w:rsid w:val="002B7839"/>
    <w:rsid w:val="003C4571"/>
    <w:rsid w:val="003E48D6"/>
    <w:rsid w:val="005A7388"/>
    <w:rsid w:val="005F31ED"/>
    <w:rsid w:val="00742AA9"/>
    <w:rsid w:val="00773F7A"/>
    <w:rsid w:val="007D1EFE"/>
    <w:rsid w:val="008078EC"/>
    <w:rsid w:val="00871920"/>
    <w:rsid w:val="008A3B59"/>
    <w:rsid w:val="008F4779"/>
    <w:rsid w:val="00974737"/>
    <w:rsid w:val="009E07F7"/>
    <w:rsid w:val="009F2AFC"/>
    <w:rsid w:val="00AA0493"/>
    <w:rsid w:val="00B355FE"/>
    <w:rsid w:val="00B618E1"/>
    <w:rsid w:val="00BF0087"/>
    <w:rsid w:val="00C04576"/>
    <w:rsid w:val="00C35885"/>
    <w:rsid w:val="00C66DDA"/>
    <w:rsid w:val="00D1286A"/>
    <w:rsid w:val="00D26622"/>
    <w:rsid w:val="00DD7435"/>
    <w:rsid w:val="00E91850"/>
    <w:rsid w:val="00EA44DA"/>
    <w:rsid w:val="00EB0F5D"/>
    <w:rsid w:val="00EC7FAC"/>
    <w:rsid w:val="00F7185C"/>
    <w:rsid w:val="00FA4BB6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AF743538-9096-4068-B095-4C79F0EC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BB6"/>
  </w:style>
  <w:style w:type="paragraph" w:styleId="a5">
    <w:name w:val="footer"/>
    <w:basedOn w:val="a"/>
    <w:link w:val="a6"/>
    <w:uiPriority w:val="99"/>
    <w:unhideWhenUsed/>
    <w:rsid w:val="00FA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BB6"/>
  </w:style>
  <w:style w:type="paragraph" w:styleId="a7">
    <w:name w:val="Balloon Text"/>
    <w:basedOn w:val="a"/>
    <w:link w:val="a8"/>
    <w:uiPriority w:val="99"/>
    <w:semiHidden/>
    <w:unhideWhenUsed/>
    <w:rsid w:val="00FA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BB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4BB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4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@eca.r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1FBA-00A0-45C5-9EC4-9D8196E7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Alex</cp:lastModifiedBy>
  <cp:revision>8</cp:revision>
  <dcterms:created xsi:type="dcterms:W3CDTF">2017-07-10T09:55:00Z</dcterms:created>
  <dcterms:modified xsi:type="dcterms:W3CDTF">2020-04-21T09:04:00Z</dcterms:modified>
</cp:coreProperties>
</file>